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5E" w:rsidRPr="00C2125E" w:rsidRDefault="00C2125E" w:rsidP="00C2125E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C2125E">
        <w:rPr>
          <w:rFonts w:ascii="Times New Roman" w:eastAsia="宋体" w:hAnsi="Times New Roman" w:cs="Times New Roman" w:hint="eastAsia"/>
          <w:b/>
          <w:sz w:val="32"/>
          <w:szCs w:val="32"/>
        </w:rPr>
        <w:t>中国人民大学信息资源管理学院</w:t>
      </w:r>
      <w:r w:rsidRPr="00C2125E">
        <w:rPr>
          <w:rFonts w:ascii="Times New Roman" w:eastAsia="宋体" w:hAnsi="Times New Roman" w:cs="Times New Roman" w:hint="eastAsia"/>
          <w:b/>
          <w:sz w:val="32"/>
          <w:szCs w:val="32"/>
        </w:rPr>
        <w:t>201</w:t>
      </w:r>
      <w:r w:rsidR="00FC48E0">
        <w:rPr>
          <w:rFonts w:ascii="Times New Roman" w:eastAsia="宋体" w:hAnsi="Times New Roman" w:cs="Times New Roman" w:hint="eastAsia"/>
          <w:b/>
          <w:sz w:val="32"/>
          <w:szCs w:val="32"/>
        </w:rPr>
        <w:t>8</w:t>
      </w:r>
      <w:r w:rsidRPr="00C2125E">
        <w:rPr>
          <w:rFonts w:ascii="Times New Roman" w:eastAsia="宋体" w:hAnsi="Times New Roman" w:cs="Times New Roman" w:hint="eastAsia"/>
          <w:b/>
          <w:sz w:val="32"/>
          <w:szCs w:val="32"/>
        </w:rPr>
        <w:t>年博士生复试实施办法</w:t>
      </w:r>
    </w:p>
    <w:p w:rsidR="00C2125E" w:rsidRPr="00913BE7" w:rsidRDefault="00C2125E" w:rsidP="00913BE7">
      <w:pPr>
        <w:rPr>
          <w:rFonts w:ascii="Times New Roman" w:eastAsia="宋体" w:hAnsi="Times New Roman" w:cs="Times New Roman"/>
          <w:szCs w:val="20"/>
        </w:rPr>
      </w:pP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第一条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为做好博士研究生招生考试复试（以下简称复试）工作，规范复试方式与过程，按照学校的有关规定，制定本实施办法。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第二条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复试工作坚持“公平、公正、公开”的原则。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第三条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复试工作在学院博士研究生复试工作领导小组的组织下进行。学院主管研究生工作的院长担任组长。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第四条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复试小组由三名以上博士生导师组成。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第五条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复试内容和形式：复试包括外语听力和口语水平测试（满分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分，其中听力测试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分，口语测试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分），专业课和综合素质面试（满分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150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分）。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第六条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初试成绩占博士研究生招生考试总成绩的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50%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，复试成绩占博士研究生招生考试总成绩的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％。</w:t>
      </w:r>
    </w:p>
    <w:p w:rsidR="00C2125E" w:rsidRPr="00C2125E" w:rsidRDefault="00BB317E" w:rsidP="00BB317E">
      <w:pPr>
        <w:tabs>
          <w:tab w:val="left" w:pos="0"/>
        </w:tabs>
        <w:spacing w:line="360" w:lineRule="auto"/>
        <w:ind w:firstLineChars="149" w:firstLine="359"/>
        <w:rPr>
          <w:rFonts w:ascii="Times New Roman" w:eastAsia="宋体" w:hAnsi="Times New Roman" w:cs="Times New Roman"/>
          <w:sz w:val="24"/>
          <w:szCs w:val="24"/>
        </w:rPr>
      </w:pPr>
      <w:r w:rsidRPr="00BB317E">
        <w:rPr>
          <w:rFonts w:ascii="Times New Roman" w:eastAsia="宋体" w:hAnsi="Times New Roman" w:cs="Times New Roman" w:hint="eastAsia"/>
          <w:b/>
          <w:sz w:val="24"/>
          <w:szCs w:val="24"/>
        </w:rPr>
        <w:t>第七条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复试流程：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C48E0">
        <w:rPr>
          <w:rFonts w:ascii="Times New Roman" w:eastAsia="宋体" w:hAnsi="Times New Roman" w:cs="Times New Roman" w:hint="eastAsia"/>
          <w:sz w:val="24"/>
          <w:szCs w:val="24"/>
        </w:rPr>
        <w:t>22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周</w:t>
      </w:r>
      <w:r w:rsidR="00FC48E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上午</w:t>
      </w:r>
      <w:r w:rsidR="00FC48E0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00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在人民大学信息楼</w:t>
      </w:r>
      <w:r w:rsidR="00AA6A56">
        <w:rPr>
          <w:rFonts w:ascii="Times New Roman" w:eastAsia="宋体" w:hAnsi="Times New Roman" w:cs="Times New Roman" w:hint="eastAsia"/>
          <w:sz w:val="24"/>
          <w:szCs w:val="24"/>
        </w:rPr>
        <w:t>209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室</w:t>
      </w:r>
      <w:bookmarkStart w:id="0" w:name="_GoBack"/>
      <w:bookmarkEnd w:id="0"/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报到，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布置下午具体复试教室和分组</w:t>
      </w:r>
      <w:r w:rsidR="00890105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不要迟到；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C48E0">
        <w:rPr>
          <w:rFonts w:ascii="Times New Roman" w:eastAsia="宋体" w:hAnsi="Times New Roman" w:cs="Times New Roman" w:hint="eastAsia"/>
          <w:sz w:val="24"/>
          <w:szCs w:val="24"/>
        </w:rPr>
        <w:t>22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日下午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00</w:t>
      </w:r>
      <w:r w:rsidR="00C2125E" w:rsidRPr="00C2125E">
        <w:rPr>
          <w:rFonts w:ascii="Times New Roman" w:eastAsia="宋体" w:hAnsi="Times New Roman" w:cs="Times New Roman" w:hint="eastAsia"/>
          <w:sz w:val="24"/>
          <w:szCs w:val="24"/>
        </w:rPr>
        <w:t>开始复试。</w:t>
      </w:r>
    </w:p>
    <w:p w:rsidR="00C2125E" w:rsidRPr="00C2125E" w:rsidRDefault="00C2125E" w:rsidP="00C2125E">
      <w:pPr>
        <w:spacing w:line="360" w:lineRule="auto"/>
        <w:ind w:firstLineChars="196" w:firstLine="472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第八条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复试成绩的公布：在中国人民大学研究生招生办的网站上公布复试成绩。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第九条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对于复试不合格的考生，复试后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日内及时向考生本人发出复试不合格通知。拟录取名单以研究生院公布的名单为准。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第十条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复试中形成的所有文件记录全部由教学管理秘书保存在学院；任何人查阅上述文件记录均需经学院复试领导小组负责人批准；</w:t>
      </w:r>
      <w:proofErr w:type="gramStart"/>
      <w:r w:rsidRPr="00C2125E"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 w:rsidRPr="00C2125E">
        <w:rPr>
          <w:rFonts w:ascii="Times New Roman" w:eastAsia="宋体" w:hAnsi="Times New Roman" w:cs="Times New Roman" w:hint="eastAsia"/>
          <w:sz w:val="24"/>
          <w:szCs w:val="24"/>
        </w:rPr>
        <w:t>经学院复试小组批准，文件记录一律不得调离学院。</w:t>
      </w:r>
    </w:p>
    <w:p w:rsidR="00C2125E" w:rsidRPr="00C2125E" w:rsidRDefault="00C2125E" w:rsidP="00C2125E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第十一条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体检时间：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4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816F30">
        <w:rPr>
          <w:rFonts w:ascii="Times New Roman" w:eastAsia="宋体" w:hAnsi="Times New Roman" w:cs="Times New Roman" w:hint="eastAsia"/>
          <w:sz w:val="24"/>
          <w:szCs w:val="24"/>
        </w:rPr>
        <w:t>21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日上午，地点：中国人民大学校医院。请遵守《复试通知书》中的体检注意事项。</w:t>
      </w:r>
      <w:r w:rsidRPr="00C2125E">
        <w:rPr>
          <w:rFonts w:ascii="Times New Roman" w:eastAsia="宋体" w:hAnsi="Times New Roman" w:cs="Times New Roman" w:hint="eastAsia"/>
          <w:szCs w:val="20"/>
        </w:rPr>
        <w:t> 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体检当天须早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8:00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空腹到中国人民大学校医院。</w:t>
      </w:r>
    </w:p>
    <w:p w:rsidR="00C2125E" w:rsidRPr="00C2125E" w:rsidRDefault="00C2125E" w:rsidP="00C2125E">
      <w:pPr>
        <w:tabs>
          <w:tab w:val="left" w:pos="615"/>
        </w:tabs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>第十二条</w:t>
      </w:r>
      <w:r w:rsidRPr="00C2125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考生应携带的材料：</w:t>
      </w:r>
      <w:r w:rsidR="006C25FD">
        <w:rPr>
          <w:rFonts w:ascii="Times New Roman" w:eastAsia="宋体" w:hAnsi="Times New Roman" w:cs="Times New Roman" w:hint="eastAsia"/>
          <w:sz w:val="24"/>
          <w:szCs w:val="24"/>
        </w:rPr>
        <w:t>报名材料</w:t>
      </w:r>
      <w:r w:rsidR="006048B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C25FD">
        <w:rPr>
          <w:rFonts w:ascii="Times New Roman" w:eastAsia="宋体" w:hAnsi="Times New Roman" w:cs="Times New Roman" w:hint="eastAsia"/>
          <w:sz w:val="24"/>
          <w:szCs w:val="24"/>
        </w:rPr>
        <w:t>报名登记表、学历、学位证书复印件、专家推荐意见书、硕士课程成绩单原件和复印件、个人研究计划、公开发表论文、</w:t>
      </w:r>
      <w:r w:rsidR="006048B4">
        <w:rPr>
          <w:rFonts w:ascii="Times New Roman" w:eastAsia="宋体" w:hAnsi="Times New Roman" w:cs="Times New Roman" w:hint="eastAsia"/>
          <w:sz w:val="24"/>
          <w:szCs w:val="24"/>
        </w:rPr>
        <w:t>申免外语成绩单、定向单位人事部门证明等）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复试通知书、有效身份证、学位证书原件及复印件（应届硕士生提供学生证原件，要求每学期均注册）、成绩单原件（应届生应盖教务处章、往届生的成绩单应加盖档案所在单位章）。</w:t>
      </w:r>
    </w:p>
    <w:p w:rsidR="00C2125E" w:rsidRPr="00C2125E" w:rsidRDefault="00C2125E" w:rsidP="00C2125E">
      <w:pPr>
        <w:tabs>
          <w:tab w:val="left" w:pos="615"/>
        </w:tabs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第十三条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本实施办法自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FB7B5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C48E0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日生效施行。解释权由院复试工作领导小组负责。</w:t>
      </w: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Cs w:val="20"/>
        </w:rPr>
      </w:pPr>
      <w:r w:rsidRPr="00C2125E">
        <w:rPr>
          <w:rFonts w:ascii="Times New Roman" w:eastAsia="宋体" w:hAnsi="Times New Roman" w:cs="Times New Roman" w:hint="eastAsia"/>
          <w:szCs w:val="20"/>
        </w:rPr>
        <w:t xml:space="preserve">                                               </w:t>
      </w: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Cs w:val="20"/>
        </w:rPr>
      </w:pP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Cs w:val="20"/>
        </w:rPr>
      </w:pPr>
    </w:p>
    <w:p w:rsidR="00C2125E" w:rsidRPr="00C2125E" w:rsidRDefault="00C2125E" w:rsidP="00C2125E">
      <w:pPr>
        <w:tabs>
          <w:tab w:val="left" w:pos="615"/>
        </w:tabs>
        <w:ind w:firstLineChars="50" w:firstLine="105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szCs w:val="20"/>
        </w:rPr>
        <w:t xml:space="preserve">                                          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         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中国人民大学信息资源管理学院</w:t>
      </w:r>
    </w:p>
    <w:p w:rsidR="00C2125E" w:rsidRPr="00C2125E" w:rsidRDefault="00C2125E" w:rsidP="00C2125E">
      <w:pPr>
        <w:ind w:firstLine="4635"/>
        <w:rPr>
          <w:rFonts w:ascii="Times New Roman" w:eastAsia="宋体" w:hAnsi="Times New Roman" w:cs="Times New Roman"/>
          <w:sz w:val="24"/>
          <w:szCs w:val="24"/>
        </w:rPr>
      </w:pP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201</w:t>
      </w:r>
      <w:r w:rsidR="00FB7B5B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FC48E0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C2125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C2125E" w:rsidRPr="00C2125E" w:rsidRDefault="00C2125E" w:rsidP="00C2125E">
      <w:pPr>
        <w:rPr>
          <w:rFonts w:ascii="Times New Roman" w:eastAsia="宋体" w:hAnsi="Times New Roman" w:cs="Times New Roman"/>
          <w:szCs w:val="20"/>
        </w:rPr>
      </w:pPr>
    </w:p>
    <w:p w:rsidR="007F303A" w:rsidRDefault="007F303A"/>
    <w:sectPr w:rsidR="007F303A">
      <w:footerReference w:type="even" r:id="rId8"/>
      <w:pgSz w:w="11906" w:h="16838"/>
      <w:pgMar w:top="851" w:right="851" w:bottom="851" w:left="851" w:header="851" w:footer="992" w:gutter="0"/>
      <w:pgNumType w:start="1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8F" w:rsidRDefault="00AE488F" w:rsidP="00C2125E">
      <w:r>
        <w:separator/>
      </w:r>
    </w:p>
  </w:endnote>
  <w:endnote w:type="continuationSeparator" w:id="0">
    <w:p w:rsidR="00AE488F" w:rsidRDefault="00AE488F" w:rsidP="00C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FA" w:rsidRDefault="005050B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402FA" w:rsidRDefault="00AE48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8F" w:rsidRDefault="00AE488F" w:rsidP="00C2125E">
      <w:r>
        <w:separator/>
      </w:r>
    </w:p>
  </w:footnote>
  <w:footnote w:type="continuationSeparator" w:id="0">
    <w:p w:rsidR="00AE488F" w:rsidRDefault="00AE488F" w:rsidP="00C2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BF7"/>
    <w:multiLevelType w:val="multilevel"/>
    <w:tmpl w:val="0FA60BF7"/>
    <w:lvl w:ilvl="0">
      <w:start w:val="7"/>
      <w:numFmt w:val="japaneseCounting"/>
      <w:lvlText w:val="第%1条"/>
      <w:lvlJc w:val="left"/>
      <w:pPr>
        <w:tabs>
          <w:tab w:val="num" w:pos="1395"/>
        </w:tabs>
        <w:ind w:left="1395" w:hanging="9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F6"/>
    <w:rsid w:val="0002320D"/>
    <w:rsid w:val="001D7397"/>
    <w:rsid w:val="004A4928"/>
    <w:rsid w:val="005050B8"/>
    <w:rsid w:val="00521B9D"/>
    <w:rsid w:val="00575932"/>
    <w:rsid w:val="005D1A25"/>
    <w:rsid w:val="006048B4"/>
    <w:rsid w:val="006C25FD"/>
    <w:rsid w:val="006F1100"/>
    <w:rsid w:val="007F303A"/>
    <w:rsid w:val="00816F30"/>
    <w:rsid w:val="00890105"/>
    <w:rsid w:val="00913BE7"/>
    <w:rsid w:val="009354CC"/>
    <w:rsid w:val="00A644A5"/>
    <w:rsid w:val="00AA6A56"/>
    <w:rsid w:val="00AE488F"/>
    <w:rsid w:val="00BB317E"/>
    <w:rsid w:val="00BC55F6"/>
    <w:rsid w:val="00C12464"/>
    <w:rsid w:val="00C2125E"/>
    <w:rsid w:val="00E15A6A"/>
    <w:rsid w:val="00EA01A5"/>
    <w:rsid w:val="00F92B6C"/>
    <w:rsid w:val="00FA1EAE"/>
    <w:rsid w:val="00FB7B5B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5E"/>
    <w:rPr>
      <w:sz w:val="18"/>
      <w:szCs w:val="18"/>
    </w:rPr>
  </w:style>
  <w:style w:type="character" w:styleId="a5">
    <w:name w:val="page number"/>
    <w:basedOn w:val="a0"/>
    <w:rsid w:val="00C2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25E"/>
    <w:rPr>
      <w:sz w:val="18"/>
      <w:szCs w:val="18"/>
    </w:rPr>
  </w:style>
  <w:style w:type="character" w:styleId="a5">
    <w:name w:val="page number"/>
    <w:basedOn w:val="a0"/>
    <w:rsid w:val="00C2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李洁</cp:lastModifiedBy>
  <cp:revision>15</cp:revision>
  <dcterms:created xsi:type="dcterms:W3CDTF">2016-04-08T06:23:00Z</dcterms:created>
  <dcterms:modified xsi:type="dcterms:W3CDTF">2018-04-13T08:20:00Z</dcterms:modified>
</cp:coreProperties>
</file>